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8241.xml.htm"/>
      <w:bookmarkStart w:id="1" w:name="kswkform4_17908882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Weaving Anya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to each of APA's non-employee directors under the 2016 Omnibus Compensation Plan, which immediately vest and are automatically deferred under the deferred compensation provisions of APA's Outside Directors' Deferral Program (the "ODDP").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total reported in Column 5 includes 1,203 newly deferred phantom stock units, 18,597 phantom stock units previously reported, and 107 phantom stock units accrued under the ODDP attributable to dividends paid on APA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Anya Weaving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187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3505</Characters>
  <CharactersWithSpaces>4076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